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1" w:rsidRDefault="005B5191" w:rsidP="005B5191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59859" cy="771525"/>
            <wp:effectExtent l="19050" t="0" r="2191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91" w:rsidRPr="00DD764A" w:rsidRDefault="005B5191" w:rsidP="00DD764A">
      <w:pPr>
        <w:pStyle w:val="Sinespaciado"/>
        <w:rPr>
          <w:rFonts w:asciiTheme="minorHAnsi" w:hAnsiTheme="minorHAnsi"/>
          <w:sz w:val="20"/>
          <w:szCs w:val="20"/>
        </w:rPr>
      </w:pPr>
      <w:r w:rsidRPr="00DD764A">
        <w:rPr>
          <w:rFonts w:asciiTheme="minorHAnsi" w:hAnsiTheme="minorHAnsi"/>
          <w:sz w:val="20"/>
          <w:szCs w:val="20"/>
        </w:rPr>
        <w:t>AREA DIRECCIÓN TÉCNICA</w:t>
      </w:r>
    </w:p>
    <w:p w:rsidR="005B5191" w:rsidRPr="00DD764A" w:rsidRDefault="00B65686" w:rsidP="00DD764A">
      <w:pPr>
        <w:pStyle w:val="Sinespaciado"/>
        <w:rPr>
          <w:rFonts w:asciiTheme="minorHAnsi" w:hAnsiTheme="minorHAnsi"/>
          <w:sz w:val="20"/>
          <w:szCs w:val="20"/>
        </w:rPr>
      </w:pPr>
      <w:r w:rsidRPr="00B65686">
        <w:rPr>
          <w:rFonts w:asciiTheme="minorHAnsi" w:hAnsiTheme="minorHAnsi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5B5191" w:rsidRPr="00DD764A" w:rsidRDefault="005B5191" w:rsidP="00DD764A">
      <w:pPr>
        <w:pStyle w:val="Sinespaciado"/>
        <w:rPr>
          <w:rFonts w:asciiTheme="minorHAnsi" w:hAnsiTheme="minorHAnsi"/>
          <w:bCs/>
          <w:sz w:val="20"/>
          <w:szCs w:val="20"/>
        </w:rPr>
      </w:pPr>
    </w:p>
    <w:p w:rsidR="005B5191" w:rsidRPr="00DD764A" w:rsidRDefault="005B5191" w:rsidP="00DD764A">
      <w:pPr>
        <w:pStyle w:val="Sinespaciado"/>
        <w:rPr>
          <w:rFonts w:asciiTheme="minorHAnsi" w:hAnsiTheme="minorHAnsi"/>
          <w:bCs/>
          <w:sz w:val="20"/>
          <w:szCs w:val="20"/>
        </w:rPr>
      </w:pPr>
      <w:r w:rsidRPr="00DD764A">
        <w:rPr>
          <w:rFonts w:asciiTheme="minorHAnsi" w:hAnsiTheme="minorHAnsi"/>
          <w:bCs/>
          <w:sz w:val="20"/>
          <w:szCs w:val="20"/>
        </w:rPr>
        <w:t xml:space="preserve">CIRCULAR Nº: </w:t>
      </w:r>
      <w:r w:rsidR="002A5DC6">
        <w:rPr>
          <w:rFonts w:asciiTheme="minorHAnsi" w:hAnsiTheme="minorHAnsi"/>
          <w:bCs/>
          <w:sz w:val="20"/>
          <w:szCs w:val="20"/>
        </w:rPr>
        <w:t>12</w:t>
      </w:r>
      <w:r w:rsidR="003B628A">
        <w:rPr>
          <w:rFonts w:asciiTheme="minorHAnsi" w:hAnsiTheme="minorHAnsi"/>
          <w:bCs/>
          <w:sz w:val="20"/>
          <w:szCs w:val="20"/>
        </w:rPr>
        <w:t>/2015</w:t>
      </w:r>
    </w:p>
    <w:p w:rsidR="005B5191" w:rsidRPr="00DD764A" w:rsidRDefault="005B5191" w:rsidP="00DD764A">
      <w:pPr>
        <w:pStyle w:val="Sinespaciado"/>
        <w:rPr>
          <w:rFonts w:asciiTheme="minorHAnsi" w:hAnsiTheme="minorHAnsi"/>
          <w:sz w:val="20"/>
          <w:szCs w:val="20"/>
        </w:rPr>
      </w:pPr>
    </w:p>
    <w:p w:rsidR="005B5191" w:rsidRPr="00DD764A" w:rsidRDefault="005B5191" w:rsidP="00DD764A">
      <w:pPr>
        <w:pStyle w:val="Sinespaciado"/>
        <w:rPr>
          <w:rFonts w:asciiTheme="minorHAnsi" w:hAnsiTheme="minorHAnsi"/>
          <w:sz w:val="20"/>
          <w:szCs w:val="20"/>
        </w:rPr>
      </w:pPr>
      <w:r w:rsidRPr="00DD764A">
        <w:rPr>
          <w:rFonts w:asciiTheme="minorHAnsi" w:hAnsiTheme="minorHAnsi"/>
          <w:sz w:val="20"/>
          <w:szCs w:val="20"/>
        </w:rPr>
        <w:t>A las Federaciones Territoriales</w:t>
      </w:r>
    </w:p>
    <w:p w:rsidR="005B5191" w:rsidRPr="00DD764A" w:rsidRDefault="005B5191" w:rsidP="00DD764A">
      <w:pPr>
        <w:pStyle w:val="Sinespaciado"/>
        <w:rPr>
          <w:rFonts w:asciiTheme="minorHAnsi" w:hAnsiTheme="minorHAnsi"/>
          <w:sz w:val="20"/>
          <w:szCs w:val="20"/>
        </w:rPr>
      </w:pPr>
      <w:r w:rsidRPr="00DD764A">
        <w:rPr>
          <w:rFonts w:asciiTheme="minorHAnsi" w:hAnsiTheme="minorHAnsi"/>
          <w:sz w:val="20"/>
          <w:szCs w:val="20"/>
        </w:rPr>
        <w:t>A las atletas convocadas</w:t>
      </w:r>
    </w:p>
    <w:p w:rsidR="005B5191" w:rsidRPr="00DD764A" w:rsidRDefault="005B5191" w:rsidP="00DD764A">
      <w:pPr>
        <w:pStyle w:val="Sinespaciado"/>
        <w:rPr>
          <w:rFonts w:asciiTheme="minorHAnsi" w:hAnsiTheme="minorHAnsi"/>
          <w:sz w:val="20"/>
          <w:szCs w:val="20"/>
        </w:rPr>
      </w:pPr>
      <w:r w:rsidRPr="00DD764A">
        <w:rPr>
          <w:rFonts w:asciiTheme="minorHAnsi" w:hAnsiTheme="minorHAnsi"/>
          <w:sz w:val="20"/>
          <w:szCs w:val="20"/>
        </w:rPr>
        <w:t>A sus entrenadores</w:t>
      </w:r>
    </w:p>
    <w:p w:rsidR="005B5191" w:rsidRPr="00DD764A" w:rsidRDefault="005B5191" w:rsidP="00DD764A">
      <w:pPr>
        <w:pStyle w:val="Sinespaciado"/>
        <w:rPr>
          <w:rFonts w:asciiTheme="minorHAnsi" w:hAnsiTheme="minorHAnsi"/>
          <w:bCs/>
          <w:sz w:val="20"/>
          <w:szCs w:val="20"/>
        </w:rPr>
      </w:pPr>
    </w:p>
    <w:p w:rsidR="005B5191" w:rsidRPr="00DD764A" w:rsidRDefault="005B5191" w:rsidP="00DD764A">
      <w:pPr>
        <w:pStyle w:val="Sinespaciado"/>
        <w:shd w:val="clear" w:color="auto" w:fill="9BBB59" w:themeFill="accent3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DD764A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CONCENTRACIÓN SECTOR DE </w:t>
      </w:r>
      <w:r w:rsidR="00A60525" w:rsidRPr="00DD764A">
        <w:rPr>
          <w:rFonts w:asciiTheme="minorHAnsi" w:hAnsiTheme="minorHAnsi"/>
          <w:b/>
          <w:bCs/>
          <w:color w:val="000000" w:themeColor="text1"/>
          <w:sz w:val="20"/>
          <w:szCs w:val="20"/>
        </w:rPr>
        <w:t>FONDO Y MEDIO FONDO</w:t>
      </w:r>
    </w:p>
    <w:p w:rsidR="005B5191" w:rsidRPr="001126F5" w:rsidRDefault="005B5191" w:rsidP="005B5191">
      <w:pPr>
        <w:rPr>
          <w:rFonts w:ascii="Calibri" w:hAnsi="Calibri"/>
          <w:b/>
          <w:sz w:val="20"/>
          <w:szCs w:val="20"/>
          <w:u w:val="single"/>
        </w:rPr>
      </w:pPr>
    </w:p>
    <w:p w:rsidR="005B5191" w:rsidRDefault="005B5191" w:rsidP="005B5191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 w:rsidR="0031223B">
        <w:rPr>
          <w:rFonts w:ascii="Calibri" w:hAnsi="Calibri" w:cs="Arial"/>
          <w:sz w:val="20"/>
          <w:szCs w:val="20"/>
        </w:rPr>
        <w:t>fondo y medio fondo</w:t>
      </w:r>
      <w:r>
        <w:rPr>
          <w:rFonts w:ascii="Calibri" w:hAnsi="Calibri" w:cs="Arial"/>
          <w:sz w:val="20"/>
          <w:szCs w:val="20"/>
        </w:rPr>
        <w:t xml:space="preserve"> </w:t>
      </w:r>
      <w:r w:rsidR="00DD764A">
        <w:rPr>
          <w:rFonts w:ascii="Calibri" w:hAnsi="Calibri" w:cs="Arial"/>
          <w:sz w:val="20"/>
          <w:szCs w:val="20"/>
        </w:rPr>
        <w:t xml:space="preserve">Ricardo Jimenez,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 w:rsidR="0031223B">
        <w:rPr>
          <w:rFonts w:ascii="Calibri" w:hAnsi="Calibri" w:cs="Arial"/>
          <w:sz w:val="20"/>
          <w:szCs w:val="20"/>
        </w:rPr>
        <w:t>:</w:t>
      </w:r>
    </w:p>
    <w:p w:rsidR="0031223B" w:rsidRDefault="0031223B" w:rsidP="005B5191">
      <w:pPr>
        <w:jc w:val="both"/>
        <w:rPr>
          <w:rFonts w:ascii="Calibri" w:hAnsi="Calibri" w:cs="Arial"/>
          <w:sz w:val="20"/>
          <w:szCs w:val="20"/>
        </w:rPr>
      </w:pPr>
    </w:p>
    <w:p w:rsidR="00D07D3F" w:rsidRPr="00D07D3F" w:rsidRDefault="00D07D3F" w:rsidP="009C5745">
      <w:pPr>
        <w:jc w:val="both"/>
        <w:rPr>
          <w:rFonts w:asciiTheme="minorHAnsi" w:hAnsiTheme="minorHAnsi"/>
          <w:b/>
          <w:szCs w:val="20"/>
        </w:rPr>
      </w:pPr>
      <w:r w:rsidRPr="008927DA">
        <w:rPr>
          <w:rFonts w:asciiTheme="minorHAnsi" w:hAnsiTheme="minorHAnsi"/>
          <w:b/>
          <w:szCs w:val="20"/>
          <w:u w:val="single"/>
        </w:rPr>
        <w:t>CONFIRMACIONES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="008927DA">
        <w:rPr>
          <w:rFonts w:asciiTheme="minorHAnsi" w:hAnsiTheme="minorHAnsi"/>
          <w:b/>
          <w:szCs w:val="20"/>
        </w:rPr>
        <w:t>Desde el día de</w:t>
      </w:r>
      <w:r w:rsidRPr="00D07D3F">
        <w:rPr>
          <w:rFonts w:asciiTheme="minorHAnsi" w:hAnsiTheme="minorHAnsi"/>
          <w:b/>
          <w:szCs w:val="20"/>
        </w:rPr>
        <w:t xml:space="preserve"> publicación de la circular </w:t>
      </w:r>
      <w:r w:rsidR="00353136">
        <w:rPr>
          <w:rFonts w:asciiTheme="minorHAnsi" w:hAnsiTheme="minorHAnsi"/>
          <w:b/>
          <w:szCs w:val="20"/>
        </w:rPr>
        <w:t>hasta el día 13</w:t>
      </w:r>
      <w:r>
        <w:rPr>
          <w:rFonts w:asciiTheme="minorHAnsi" w:hAnsiTheme="minorHAnsi"/>
          <w:b/>
          <w:szCs w:val="20"/>
        </w:rPr>
        <w:t xml:space="preserve"> de marzo, de no estar confirmados para esta fecha se procederá a llamar a otros atletas.</w:t>
      </w:r>
    </w:p>
    <w:p w:rsidR="00D07D3F" w:rsidRDefault="00D07D3F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LUGAR: 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  <w:t>Segovia</w:t>
      </w:r>
    </w:p>
    <w:p w:rsidR="0031223B" w:rsidRP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="00752D17">
        <w:rPr>
          <w:rFonts w:asciiTheme="minorHAnsi" w:hAnsiTheme="minorHAnsi"/>
          <w:sz w:val="20"/>
          <w:szCs w:val="20"/>
        </w:rPr>
        <w:t>Comienzo: Jueves 02</w:t>
      </w:r>
      <w:r w:rsidRPr="0031223B">
        <w:rPr>
          <w:rFonts w:asciiTheme="minorHAnsi" w:hAnsiTheme="minorHAnsi"/>
          <w:sz w:val="20"/>
          <w:szCs w:val="20"/>
        </w:rPr>
        <w:t xml:space="preserve"> de abril, a la comida (13,45).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 xml:space="preserve">Final: </w:t>
      </w:r>
      <w:r w:rsidR="00752D17">
        <w:rPr>
          <w:rFonts w:asciiTheme="minorHAnsi" w:hAnsiTheme="minorHAnsi"/>
          <w:sz w:val="20"/>
          <w:szCs w:val="20"/>
        </w:rPr>
        <w:t>lunes</w:t>
      </w:r>
      <w:r w:rsidRPr="0031223B">
        <w:rPr>
          <w:rFonts w:asciiTheme="minorHAnsi" w:hAnsiTheme="minorHAnsi"/>
          <w:sz w:val="20"/>
          <w:szCs w:val="20"/>
        </w:rPr>
        <w:t xml:space="preserve"> </w:t>
      </w:r>
      <w:r w:rsidR="00014E35">
        <w:rPr>
          <w:rFonts w:asciiTheme="minorHAnsi" w:hAnsiTheme="minorHAnsi"/>
          <w:sz w:val="20"/>
          <w:szCs w:val="20"/>
        </w:rPr>
        <w:t>06</w:t>
      </w:r>
      <w:r w:rsidRPr="0031223B">
        <w:rPr>
          <w:rFonts w:asciiTheme="minorHAnsi" w:hAnsiTheme="minorHAnsi"/>
          <w:sz w:val="20"/>
          <w:szCs w:val="20"/>
        </w:rPr>
        <w:t xml:space="preserve"> de Abril tras el desayuno (10,00).</w:t>
      </w: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1223B" w:rsidRP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DESPLAZAMIENTO:</w:t>
      </w:r>
    </w:p>
    <w:p w:rsid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En coches y/o furgonetas con salidas desde San Sebastián y Bilbao (se confirmará una vez se concreten los asistentes).</w:t>
      </w:r>
      <w:r w:rsidR="00FA708C">
        <w:rPr>
          <w:rFonts w:asciiTheme="minorHAnsi" w:hAnsiTheme="minorHAnsi"/>
          <w:sz w:val="20"/>
          <w:szCs w:val="20"/>
        </w:rPr>
        <w:t xml:space="preserve"> </w:t>
      </w:r>
      <w:r w:rsidR="00FA708C">
        <w:rPr>
          <w:rFonts w:asciiTheme="minorHAnsi" w:hAnsiTheme="minorHAnsi"/>
          <w:sz w:val="20"/>
          <w:szCs w:val="20"/>
        </w:rPr>
        <w:tab/>
        <w:t xml:space="preserve">No se </w:t>
      </w:r>
      <w:r w:rsidR="008741CC">
        <w:rPr>
          <w:rFonts w:asciiTheme="minorHAnsi" w:hAnsiTheme="minorHAnsi"/>
          <w:sz w:val="20"/>
          <w:szCs w:val="20"/>
        </w:rPr>
        <w:t>abonarán</w:t>
      </w:r>
      <w:r w:rsidR="00FA708C">
        <w:rPr>
          <w:rFonts w:asciiTheme="minorHAnsi" w:hAnsiTheme="minorHAnsi"/>
          <w:sz w:val="20"/>
          <w:szCs w:val="20"/>
        </w:rPr>
        <w:t xml:space="preserve"> coches particulares</w:t>
      </w:r>
      <w:r w:rsidR="008741CC">
        <w:rPr>
          <w:rFonts w:asciiTheme="minorHAnsi" w:hAnsiTheme="minorHAnsi"/>
          <w:sz w:val="20"/>
          <w:szCs w:val="20"/>
        </w:rPr>
        <w:t>.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</w:p>
    <w:p w:rsidR="0031223B" w:rsidRP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 xml:space="preserve"> ESTANCIA:</w:t>
      </w:r>
    </w:p>
    <w:p w:rsid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Hostal Venta Magullo.</w:t>
      </w: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7D3F" w:rsidRDefault="00D07D3F" w:rsidP="00D07D3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CONDICIONES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DE ASISTENCIA PARA LOS ATLETAS</w:t>
      </w:r>
    </w:p>
    <w:p w:rsidR="00D07D3F" w:rsidRPr="0031223B" w:rsidRDefault="00D07D3F" w:rsidP="00D07D3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7D3F" w:rsidRPr="0031223B" w:rsidRDefault="00D07D3F" w:rsidP="00D07D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No acudir lesionado o con alguna otra limitación que impida cumplir con los entrenamientos planteados.</w:t>
      </w:r>
    </w:p>
    <w:p w:rsidR="00D07D3F" w:rsidRPr="0031223B" w:rsidRDefault="00D07D3F" w:rsidP="00D07D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Respetar la dinámica de trabajo planteada (se adjunta).</w:t>
      </w:r>
    </w:p>
    <w:p w:rsidR="00D07D3F" w:rsidRPr="0031223B" w:rsidRDefault="00D07D3F" w:rsidP="009C5745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1223B">
        <w:rPr>
          <w:sz w:val="20"/>
          <w:szCs w:val="20"/>
        </w:rPr>
        <w:t xml:space="preserve">Abonar un tercio del costo de la asistencia </w:t>
      </w:r>
      <w:r w:rsidR="00A31CE3">
        <w:rPr>
          <w:b/>
          <w:sz w:val="28"/>
          <w:szCs w:val="20"/>
        </w:rPr>
        <w:t>(4</w:t>
      </w:r>
      <w:r w:rsidR="007B3E2C">
        <w:rPr>
          <w:b/>
          <w:sz w:val="28"/>
          <w:szCs w:val="20"/>
        </w:rPr>
        <w:t>0 €)  ES74 3035 0083 26 0830093764</w:t>
      </w:r>
      <w:r w:rsidR="00752D17">
        <w:rPr>
          <w:b/>
          <w:sz w:val="28"/>
          <w:szCs w:val="20"/>
        </w:rPr>
        <w:t xml:space="preserve"> el abono se hará especificando el nombre de la persona que acude a la concentración y servirá de confirmación</w:t>
      </w:r>
    </w:p>
    <w:p w:rsidR="00D07D3F" w:rsidRDefault="00D07D3F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7D3F" w:rsidRDefault="00D07D3F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1223B" w:rsidRP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ASIS</w:t>
      </w:r>
      <w:r>
        <w:rPr>
          <w:rFonts w:asciiTheme="minorHAnsi" w:hAnsiTheme="minorHAnsi"/>
          <w:b/>
          <w:sz w:val="20"/>
          <w:szCs w:val="20"/>
          <w:u w:val="single"/>
        </w:rPr>
        <w:t>TENTES:</w:t>
      </w:r>
    </w:p>
    <w:p w:rsid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Responsable de la Concentración:</w:t>
      </w:r>
      <w:r>
        <w:rPr>
          <w:rFonts w:asciiTheme="minorHAnsi" w:hAnsiTheme="minorHAnsi"/>
          <w:sz w:val="20"/>
          <w:szCs w:val="20"/>
        </w:rPr>
        <w:t xml:space="preserve"> </w:t>
      </w:r>
      <w:r w:rsidRPr="0031223B">
        <w:rPr>
          <w:rFonts w:asciiTheme="minorHAnsi" w:hAnsiTheme="minorHAnsi"/>
          <w:sz w:val="20"/>
          <w:szCs w:val="20"/>
        </w:rPr>
        <w:t xml:space="preserve">Ricardo </w:t>
      </w:r>
      <w:r>
        <w:rPr>
          <w:rFonts w:asciiTheme="minorHAnsi" w:hAnsiTheme="minorHAnsi"/>
          <w:sz w:val="20"/>
          <w:szCs w:val="20"/>
        </w:rPr>
        <w:t>Jimenez Mangas</w:t>
      </w:r>
      <w:r w:rsidRPr="0031223B">
        <w:rPr>
          <w:rFonts w:asciiTheme="minorHAnsi" w:hAnsiTheme="minorHAnsi"/>
          <w:sz w:val="20"/>
          <w:szCs w:val="20"/>
        </w:rPr>
        <w:t xml:space="preserve"> (También función de médico).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Entrenador ayudante:</w:t>
      </w:r>
      <w:r>
        <w:rPr>
          <w:rFonts w:asciiTheme="minorHAnsi" w:hAnsiTheme="minorHAnsi"/>
          <w:sz w:val="20"/>
          <w:szCs w:val="20"/>
        </w:rPr>
        <w:t xml:space="preserve"> Pendiente de confirmar </w:t>
      </w:r>
    </w:p>
    <w:p w:rsid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Fisioterapeuta: </w:t>
      </w:r>
      <w:r>
        <w:rPr>
          <w:rFonts w:asciiTheme="minorHAnsi" w:hAnsiTheme="minorHAnsi"/>
          <w:sz w:val="20"/>
          <w:szCs w:val="20"/>
        </w:rPr>
        <w:t>Lorea Ayala</w:t>
      </w:r>
    </w:p>
    <w:p w:rsidR="00D07D3F" w:rsidRPr="0031223B" w:rsidRDefault="00D07D3F" w:rsidP="003122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Atletas invitados: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80"/>
        <w:gridCol w:w="3380"/>
      </w:tblGrid>
      <w:tr w:rsidR="00011748" w:rsidRPr="00A31CE3" w:rsidTr="00011748">
        <w:trPr>
          <w:trHeight w:val="300"/>
          <w:jc w:val="center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PENELOPE R. BAÑOS GIMENEZ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Atletico San Sebastian</w:t>
            </w:r>
          </w:p>
        </w:tc>
      </w:tr>
      <w:tr w:rsidR="00011748" w:rsidRPr="00A31CE3" w:rsidTr="00011748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IVAN FERNANDEZ ANAYA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Bikila Madrid</w:t>
            </w:r>
          </w:p>
        </w:tc>
      </w:tr>
      <w:tr w:rsidR="00011748" w:rsidRPr="00A31CE3" w:rsidTr="00011748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TRIHAS GEBRE AUNOON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Santutxu</w:t>
            </w:r>
            <w:proofErr w:type="spellEnd"/>
          </w:p>
        </w:tc>
      </w:tr>
      <w:tr w:rsidR="00011748" w:rsidRPr="00A31CE3" w:rsidTr="00011748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IRAIA GARCIA ETXEBARRIA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Santutxu</w:t>
            </w:r>
            <w:proofErr w:type="spellEnd"/>
          </w:p>
        </w:tc>
      </w:tr>
      <w:tr w:rsidR="00011748" w:rsidRPr="00A31CE3" w:rsidTr="00011748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EL HASSAN OUBADDI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A44E7D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Real Soc</w:t>
            </w:r>
            <w:r w:rsidR="000117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iedad</w:t>
            </w:r>
          </w:p>
        </w:tc>
      </w:tr>
      <w:tr w:rsidR="00011748" w:rsidRPr="00A31CE3" w:rsidTr="00011748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lastRenderedPageBreak/>
              <w:t>TAMARA PEREZ PEROSANZ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Súper Amara BAT</w:t>
            </w:r>
          </w:p>
        </w:tc>
      </w:tr>
      <w:tr w:rsidR="00011748" w:rsidRPr="00A31CE3" w:rsidTr="00011748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BEN DAOUID HAMID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Playas Castellón</w:t>
            </w:r>
          </w:p>
        </w:tc>
      </w:tr>
      <w:tr w:rsidR="00011748" w:rsidRPr="00A31CE3" w:rsidTr="00011748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YOUSEFF FATHI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Leioa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AT</w:t>
            </w:r>
          </w:p>
        </w:tc>
      </w:tr>
      <w:tr w:rsidR="00011748" w:rsidRPr="00A31CE3" w:rsidTr="00011748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UNAI ARROYO CABEZA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Tolosa CF</w:t>
            </w:r>
          </w:p>
        </w:tc>
      </w:tr>
      <w:tr w:rsidR="00011748" w:rsidRPr="00A31CE3" w:rsidTr="00A44E7D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LOREA AYALA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174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Atletico San Sebastian</w:t>
            </w:r>
          </w:p>
        </w:tc>
      </w:tr>
      <w:tr w:rsidR="00A44E7D" w:rsidRPr="00A44E7D" w:rsidTr="00011748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7D" w:rsidRPr="00A44E7D" w:rsidRDefault="00A44E7D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44E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ENEKO AGIRREZABAL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7D" w:rsidRPr="00A44E7D" w:rsidRDefault="00A44E7D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44E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Txindoki A.T.</w:t>
            </w:r>
          </w:p>
        </w:tc>
      </w:tr>
      <w:tr w:rsidR="00A44E7D" w:rsidRPr="00A31CE3" w:rsidTr="00011748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7D" w:rsidRPr="00A44E7D" w:rsidRDefault="00A44E7D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44E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IGNACIO TANCO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7D" w:rsidRPr="00A44E7D" w:rsidRDefault="00A44E7D" w:rsidP="0001174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44E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Real Sociedad</w:t>
            </w:r>
          </w:p>
        </w:tc>
      </w:tr>
    </w:tbl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7D3F" w:rsidRPr="00D07D3F" w:rsidRDefault="00D07D3F" w:rsidP="00D07D3F">
      <w:pPr>
        <w:jc w:val="center"/>
        <w:rPr>
          <w:rFonts w:ascii="Calibri" w:hAnsi="Calibri"/>
          <w:sz w:val="20"/>
          <w:szCs w:val="20"/>
          <w:u w:val="single"/>
        </w:rPr>
      </w:pPr>
      <w:r w:rsidRPr="00D07D3F">
        <w:rPr>
          <w:rFonts w:ascii="Calibri" w:hAnsi="Calibri"/>
          <w:sz w:val="20"/>
          <w:szCs w:val="20"/>
          <w:u w:val="single"/>
        </w:rPr>
        <w:t xml:space="preserve">ESQUEMA BASE  DE ENTRENAMIENTO </w:t>
      </w:r>
    </w:p>
    <w:p w:rsidR="00D07D3F" w:rsidRPr="00014E35" w:rsidRDefault="00D07D3F" w:rsidP="00D07D3F">
      <w:pPr>
        <w:jc w:val="center"/>
        <w:rPr>
          <w:rFonts w:asciiTheme="minorHAnsi" w:hAnsiTheme="minorHAnsi"/>
          <w:sz w:val="20"/>
          <w:szCs w:val="20"/>
        </w:rPr>
      </w:pPr>
      <w:r w:rsidRPr="00014E35">
        <w:rPr>
          <w:rFonts w:asciiTheme="minorHAnsi" w:hAnsiTheme="minorHAnsi"/>
          <w:sz w:val="20"/>
          <w:szCs w:val="20"/>
          <w:u w:val="single"/>
        </w:rPr>
        <w:t>CONCENTRACION DE SEGOVIA</w:t>
      </w:r>
      <w:r w:rsidRPr="00014E35">
        <w:rPr>
          <w:rFonts w:asciiTheme="minorHAnsi" w:hAnsiTheme="minorHAnsi"/>
          <w:sz w:val="20"/>
          <w:szCs w:val="20"/>
        </w:rPr>
        <w:t xml:space="preserve"> </w:t>
      </w:r>
    </w:p>
    <w:p w:rsidR="00D07D3F" w:rsidRPr="00014E35" w:rsidRDefault="00D07D3F" w:rsidP="00D07D3F">
      <w:pPr>
        <w:jc w:val="center"/>
        <w:rPr>
          <w:rFonts w:asciiTheme="minorHAnsi" w:hAnsiTheme="minorHAnsi"/>
          <w:sz w:val="20"/>
          <w:szCs w:val="20"/>
          <w:u w:val="single"/>
        </w:rPr>
      </w:pPr>
      <w:r w:rsidRPr="00014E35">
        <w:rPr>
          <w:rFonts w:asciiTheme="minorHAnsi" w:hAnsiTheme="minorHAnsi"/>
          <w:sz w:val="20"/>
          <w:szCs w:val="20"/>
          <w:u w:val="single"/>
        </w:rPr>
        <w:t>(21-25/IV/ 2.014)</w:t>
      </w:r>
    </w:p>
    <w:p w:rsidR="00D07D3F" w:rsidRPr="00014E35" w:rsidRDefault="00D07D3F" w:rsidP="00D07D3F">
      <w:pPr>
        <w:jc w:val="center"/>
        <w:rPr>
          <w:rFonts w:asciiTheme="minorHAnsi" w:hAnsiTheme="minorHAnsi"/>
          <w:sz w:val="20"/>
          <w:szCs w:val="20"/>
        </w:rPr>
      </w:pPr>
    </w:p>
    <w:p w:rsidR="00A67AB3" w:rsidRPr="00014E35" w:rsidRDefault="00A67AB3" w:rsidP="00A67AB3">
      <w:pPr>
        <w:jc w:val="center"/>
        <w:rPr>
          <w:rFonts w:asciiTheme="minorHAnsi" w:hAnsiTheme="minorHAnsi"/>
          <w:sz w:val="20"/>
          <w:szCs w:val="20"/>
          <w:u w:val="single"/>
        </w:rPr>
      </w:pPr>
      <w:r w:rsidRPr="00014E35">
        <w:rPr>
          <w:rFonts w:asciiTheme="minorHAnsi" w:hAnsiTheme="minorHAnsi"/>
          <w:sz w:val="20"/>
          <w:szCs w:val="20"/>
          <w:u w:val="single"/>
        </w:rPr>
        <w:t xml:space="preserve">ESQUEMA BASE  DE ENTRENAMIENTO </w:t>
      </w:r>
    </w:p>
    <w:p w:rsidR="00A67AB3" w:rsidRPr="00014E35" w:rsidRDefault="00A67AB3" w:rsidP="00A67AB3">
      <w:pPr>
        <w:jc w:val="center"/>
        <w:rPr>
          <w:rFonts w:asciiTheme="minorHAnsi" w:hAnsiTheme="minorHAnsi"/>
          <w:sz w:val="20"/>
          <w:szCs w:val="20"/>
        </w:rPr>
      </w:pPr>
      <w:r w:rsidRPr="00014E35">
        <w:rPr>
          <w:rFonts w:asciiTheme="minorHAnsi" w:hAnsiTheme="minorHAnsi"/>
          <w:sz w:val="20"/>
          <w:szCs w:val="20"/>
          <w:u w:val="single"/>
        </w:rPr>
        <w:t>CONCENTRACION DE SEGOVIA</w:t>
      </w:r>
      <w:r w:rsidRPr="00014E35">
        <w:rPr>
          <w:rFonts w:asciiTheme="minorHAnsi" w:hAnsiTheme="minorHAnsi"/>
          <w:sz w:val="20"/>
          <w:szCs w:val="20"/>
        </w:rPr>
        <w:t xml:space="preserve"> </w:t>
      </w:r>
    </w:p>
    <w:p w:rsidR="00A67AB3" w:rsidRPr="00014E35" w:rsidRDefault="002011B2" w:rsidP="00A67AB3">
      <w:pPr>
        <w:jc w:val="center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(02</w:t>
      </w:r>
      <w:r w:rsidR="00014E35" w:rsidRPr="00014E35">
        <w:rPr>
          <w:rFonts w:asciiTheme="minorHAnsi" w:hAnsiTheme="minorHAnsi"/>
          <w:sz w:val="20"/>
          <w:szCs w:val="20"/>
          <w:u w:val="single"/>
        </w:rPr>
        <w:t>-06/IV/ 2.015</w:t>
      </w:r>
      <w:r w:rsidR="00A67AB3" w:rsidRPr="00014E35">
        <w:rPr>
          <w:rFonts w:asciiTheme="minorHAnsi" w:hAnsiTheme="minorHAnsi"/>
          <w:sz w:val="20"/>
          <w:szCs w:val="20"/>
          <w:u w:val="single"/>
        </w:rPr>
        <w:t>)</w:t>
      </w:r>
    </w:p>
    <w:p w:rsidR="00A67AB3" w:rsidRDefault="00A67AB3" w:rsidP="00A67AB3">
      <w:pPr>
        <w:jc w:val="center"/>
        <w:rPr>
          <w:sz w:val="32"/>
        </w:rPr>
      </w:pPr>
    </w:p>
    <w:p w:rsidR="00A67AB3" w:rsidRDefault="00A67AB3" w:rsidP="00A67AB3">
      <w:pPr>
        <w:jc w:val="center"/>
        <w:rPr>
          <w:sz w:val="32"/>
        </w:rPr>
      </w:pPr>
    </w:p>
    <w:tbl>
      <w:tblPr>
        <w:tblW w:w="9513" w:type="dxa"/>
        <w:tblInd w:w="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6"/>
        <w:gridCol w:w="2016"/>
        <w:gridCol w:w="2016"/>
        <w:gridCol w:w="2016"/>
        <w:gridCol w:w="1449"/>
      </w:tblGrid>
      <w:tr w:rsidR="00A67AB3" w:rsidRPr="008927DA" w:rsidTr="008927DA"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014E35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jueves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014E35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viernes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014E35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sábado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014E35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domingo</w:t>
            </w:r>
          </w:p>
        </w:tc>
        <w:tc>
          <w:tcPr>
            <w:tcW w:w="144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014E35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lunes</w:t>
            </w:r>
          </w:p>
        </w:tc>
      </w:tr>
      <w:tr w:rsidR="00A67AB3" w:rsidRPr="008927DA" w:rsidTr="008927DA">
        <w:tc>
          <w:tcPr>
            <w:tcW w:w="2016" w:type="dxa"/>
            <w:tcBorders>
              <w:top w:val="nil"/>
            </w:tcBorders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>M)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</w:rPr>
            </w:pPr>
            <w:r w:rsidRPr="008927DA">
              <w:rPr>
                <w:rFonts w:asciiTheme="minorHAnsi" w:hAnsiTheme="minorHAnsi"/>
                <w:b/>
                <w:bCs/>
                <w:sz w:val="20"/>
              </w:rPr>
              <w:t>LLEGADA A COMER</w:t>
            </w:r>
          </w:p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</w:rPr>
            </w:pPr>
            <w:r w:rsidRPr="008927DA">
              <w:rPr>
                <w:rFonts w:asciiTheme="minorHAnsi" w:hAnsiTheme="minorHAnsi"/>
                <w:b/>
                <w:bCs/>
                <w:sz w:val="20"/>
              </w:rPr>
              <w:t>(13,30-14,00)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15’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+ CC I (40-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50’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+ T.C. + 8x80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+ C.C.10’ 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color w:val="00B050"/>
                <w:sz w:val="20"/>
                <w:szCs w:val="20"/>
              </w:rPr>
              <w:t>(</w:t>
            </w:r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Escenario natural</w:t>
            </w:r>
            <w:r w:rsidRPr="008927DA">
              <w:rPr>
                <w:rFonts w:asciiTheme="minorHAnsi" w:hAnsiTheme="minorHAnsi"/>
                <w:color w:val="00B050"/>
                <w:sz w:val="20"/>
                <w:szCs w:val="20"/>
              </w:rPr>
              <w:t>)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M)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8927DA">
                <w:rPr>
                  <w:rFonts w:asciiTheme="minorHAnsi" w:hAnsiTheme="minorHAnsi"/>
                  <w:sz w:val="20"/>
                  <w:szCs w:val="20"/>
                </w:rPr>
                <w:t>15’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</w:rPr>
              <w:t xml:space="preserve">) + T.C. + CCII (40’) ó Carrera alterna ó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</w:rPr>
              <w:t>Fartlek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</w:rPr>
              <w:t xml:space="preserve"> (6-(6-5-5-4-4-3-3-2-2-1-1)+ C.C.10’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(</w:t>
            </w:r>
            <w:proofErr w:type="spellStart"/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>Escenario</w:t>
            </w:r>
            <w:proofErr w:type="spellEnd"/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 xml:space="preserve"> natural</w:t>
            </w:r>
            <w:r w:rsidRPr="008927DA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)</w:t>
            </w:r>
          </w:p>
        </w:tc>
        <w:tc>
          <w:tcPr>
            <w:tcW w:w="2016" w:type="dxa"/>
            <w:tcBorders>
              <w:top w:val="nil"/>
            </w:tcBorders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US"/>
                </w:rPr>
                <w:t>15’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+ CC I-II (30-60’)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+ T.C. + 8x80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+ C.C.10’ 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color w:val="00B050"/>
                <w:sz w:val="20"/>
                <w:szCs w:val="20"/>
              </w:rPr>
              <w:t>(</w:t>
            </w:r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Escenario natural</w:t>
            </w:r>
            <w:r w:rsidRPr="008927DA">
              <w:rPr>
                <w:rFonts w:asciiTheme="minorHAnsi" w:hAnsiTheme="minorHAnsi"/>
                <w:color w:val="00B050"/>
                <w:sz w:val="20"/>
                <w:szCs w:val="20"/>
              </w:rPr>
              <w:t>)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8927DA">
              <w:rPr>
                <w:rFonts w:asciiTheme="minorHAnsi" w:hAnsiTheme="minorHAnsi"/>
                <w:b/>
                <w:bCs/>
                <w:sz w:val="20"/>
                <w:lang w:val="en-GB"/>
              </w:rPr>
              <w:t>DESPEDIDA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TRAS DESAYUNO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67AB3" w:rsidRPr="008927DA" w:rsidTr="008927DA">
        <w:tc>
          <w:tcPr>
            <w:tcW w:w="2016" w:type="dxa"/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15’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) + CCI-II  (40-</w:t>
            </w:r>
            <w:smartTag w:uri="urn:schemas-microsoft-com:office:smarttags" w:element="metricconverter">
              <w:smartTagPr>
                <w:attr w:name="ProductID" w:val="70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70’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+ T.C. + 8x80 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(</w:t>
            </w:r>
            <w:proofErr w:type="spellStart"/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>Escenario</w:t>
            </w:r>
            <w:proofErr w:type="spellEnd"/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 xml:space="preserve"> natural</w:t>
            </w:r>
            <w:r w:rsidRPr="008927DA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)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proofErr w:type="gram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proofErr w:type="gramEnd"/>
            <w:smartTag w:uri="urn:schemas-microsoft-com:office:smarttags" w:element="metricconverter">
              <w:smartTagPr>
                <w:attr w:name="ProductID" w:val="30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30’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+ T.C.+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Frac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tipo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RRL ó  RRC (Rep.: 2.000...400)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+ C.C.10’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        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8927DA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PISTA</w:t>
            </w:r>
          </w:p>
        </w:tc>
        <w:tc>
          <w:tcPr>
            <w:tcW w:w="2016" w:type="dxa"/>
          </w:tcPr>
          <w:p w:rsidR="00A67AB3" w:rsidRPr="008927DA" w:rsidRDefault="00A67AB3" w:rsidP="00A67AB3">
            <w:pPr>
              <w:pStyle w:val="Ttulo1"/>
              <w:rPr>
                <w:rFonts w:asciiTheme="minorHAnsi" w:hAnsiTheme="minorHAnsi"/>
                <w:bCs/>
                <w:sz w:val="20"/>
              </w:rPr>
            </w:pPr>
          </w:p>
          <w:p w:rsidR="00A67AB3" w:rsidRPr="008927DA" w:rsidRDefault="00A67AB3" w:rsidP="00A67AB3">
            <w:pPr>
              <w:pStyle w:val="Ttulo1"/>
              <w:rPr>
                <w:rFonts w:asciiTheme="minorHAnsi" w:hAnsiTheme="minorHAnsi"/>
                <w:bCs/>
                <w:sz w:val="20"/>
              </w:rPr>
            </w:pPr>
          </w:p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8927DA">
              <w:rPr>
                <w:rFonts w:asciiTheme="minorHAnsi" w:hAnsiTheme="minorHAnsi"/>
                <w:b/>
                <w:bCs/>
                <w:sz w:val="20"/>
                <w:lang w:val="en-GB"/>
              </w:rPr>
              <w:t>DESCANSO</w:t>
            </w:r>
          </w:p>
        </w:tc>
        <w:tc>
          <w:tcPr>
            <w:tcW w:w="2016" w:type="dxa"/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25’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+ T.C. +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>Frac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Pr="008927DA">
              <w:rPr>
                <w:rFonts w:asciiTheme="minorHAnsi" w:hAnsiTheme="minorHAnsi"/>
                <w:sz w:val="20"/>
                <w:szCs w:val="20"/>
              </w:rPr>
              <w:t xml:space="preserve">Tipo VMA (100...500) ó CAP. LACT. </w:t>
            </w:r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>(300…800)  + C.C.10’ RL</w:t>
            </w:r>
          </w:p>
          <w:p w:rsidR="00A67AB3" w:rsidRPr="008927DA" w:rsidRDefault="00A67AB3" w:rsidP="00A67AB3">
            <w:pPr>
              <w:pStyle w:val="Textoindependiente2"/>
              <w:rPr>
                <w:rFonts w:asciiTheme="minorHAnsi" w:hAnsiTheme="minorHAnsi"/>
                <w:color w:val="C00000"/>
                <w:sz w:val="20"/>
                <w:lang w:val="en-US"/>
              </w:rPr>
            </w:pPr>
            <w:r w:rsidRPr="008927DA">
              <w:rPr>
                <w:rFonts w:asciiTheme="minorHAnsi" w:hAnsiTheme="minorHAnsi"/>
                <w:color w:val="C00000"/>
                <w:sz w:val="20"/>
                <w:lang w:val="en-US"/>
              </w:rPr>
              <w:t>PISTA</w:t>
            </w:r>
          </w:p>
          <w:p w:rsidR="00A67AB3" w:rsidRPr="008927DA" w:rsidRDefault="00A67AB3" w:rsidP="00A67AB3">
            <w:pPr>
              <w:pStyle w:val="Ttulo1"/>
              <w:rPr>
                <w:rFonts w:asciiTheme="minorHAnsi" w:hAnsiTheme="minorHAnsi"/>
                <w:sz w:val="20"/>
                <w:lang w:val="en-US"/>
              </w:rPr>
            </w:pPr>
            <w:r w:rsidRPr="008927D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</w:p>
        </w:tc>
      </w:tr>
    </w:tbl>
    <w:p w:rsidR="00A67AB3" w:rsidRPr="00E72C2E" w:rsidRDefault="00A67AB3" w:rsidP="00A67AB3">
      <w:pPr>
        <w:rPr>
          <w:lang w:val="en-US"/>
        </w:rPr>
      </w:pPr>
    </w:p>
    <w:p w:rsidR="0031223B" w:rsidRPr="00D07D3F" w:rsidRDefault="0031223B" w:rsidP="0031223B">
      <w:pPr>
        <w:rPr>
          <w:rFonts w:asciiTheme="minorHAnsi" w:hAnsiTheme="minorHAnsi"/>
          <w:sz w:val="20"/>
          <w:szCs w:val="20"/>
        </w:rPr>
      </w:pPr>
    </w:p>
    <w:p w:rsidR="0031223B" w:rsidRPr="00D07D3F" w:rsidRDefault="0031223B" w:rsidP="005B519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C1F6F" w:rsidRPr="00D07D3F" w:rsidRDefault="000C1F6F">
      <w:pPr>
        <w:rPr>
          <w:rFonts w:asciiTheme="minorHAnsi" w:hAnsiTheme="minorHAnsi"/>
          <w:sz w:val="20"/>
          <w:szCs w:val="20"/>
        </w:rPr>
      </w:pPr>
    </w:p>
    <w:p w:rsidR="005B5191" w:rsidRPr="00D07D3F" w:rsidRDefault="00D07D3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 Dirección Técnica</w:t>
      </w:r>
    </w:p>
    <w:p w:rsidR="005B5191" w:rsidRDefault="005B5191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B628A" w:rsidRDefault="003B628A">
      <w:pPr>
        <w:rPr>
          <w:rFonts w:asciiTheme="minorHAnsi" w:hAnsiTheme="minorHAnsi"/>
          <w:sz w:val="20"/>
          <w:szCs w:val="20"/>
        </w:rPr>
      </w:pPr>
    </w:p>
    <w:p w:rsidR="003B628A" w:rsidRDefault="003B628A">
      <w:pPr>
        <w:rPr>
          <w:rFonts w:asciiTheme="minorHAnsi" w:hAnsiTheme="minorHAnsi"/>
          <w:sz w:val="20"/>
          <w:szCs w:val="20"/>
        </w:rPr>
      </w:pPr>
    </w:p>
    <w:p w:rsidR="003B628A" w:rsidRDefault="003B628A">
      <w:pPr>
        <w:rPr>
          <w:rFonts w:asciiTheme="minorHAnsi" w:hAnsiTheme="minorHAnsi"/>
          <w:sz w:val="20"/>
          <w:szCs w:val="20"/>
        </w:rPr>
      </w:pPr>
    </w:p>
    <w:p w:rsidR="003B628A" w:rsidRDefault="003B628A">
      <w:pPr>
        <w:rPr>
          <w:rFonts w:asciiTheme="minorHAnsi" w:hAnsiTheme="minorHAnsi"/>
          <w:sz w:val="20"/>
          <w:szCs w:val="20"/>
        </w:rPr>
      </w:pPr>
    </w:p>
    <w:p w:rsidR="00014E35" w:rsidRDefault="00014E35">
      <w:pPr>
        <w:rPr>
          <w:rFonts w:asciiTheme="minorHAnsi" w:hAnsiTheme="minorHAnsi"/>
          <w:sz w:val="20"/>
          <w:szCs w:val="20"/>
        </w:rPr>
      </w:pPr>
    </w:p>
    <w:p w:rsidR="00014E35" w:rsidRDefault="00014E35">
      <w:pPr>
        <w:rPr>
          <w:rFonts w:asciiTheme="minorHAnsi" w:hAnsiTheme="minorHAnsi"/>
          <w:sz w:val="20"/>
          <w:szCs w:val="20"/>
        </w:rPr>
      </w:pPr>
    </w:p>
    <w:p w:rsidR="0032539E" w:rsidRPr="00452702" w:rsidRDefault="0032539E" w:rsidP="0032539E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452702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59859" cy="771525"/>
            <wp:effectExtent l="19050" t="0" r="2191" b="0"/>
            <wp:docPr id="2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39E" w:rsidRPr="003B628A" w:rsidRDefault="0032539E" w:rsidP="003B628A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3B628A">
        <w:rPr>
          <w:rFonts w:ascii="Calibri" w:hAnsi="Calibri"/>
          <w:sz w:val="20"/>
          <w:szCs w:val="20"/>
          <w:lang w:val="eu-ES"/>
        </w:rPr>
        <w:t>ZUZENDARITZA TEKNIKOAREN ARLOA</w:t>
      </w:r>
    </w:p>
    <w:p w:rsidR="0032539E" w:rsidRPr="003B628A" w:rsidRDefault="00B65686" w:rsidP="003B628A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B65686">
        <w:rPr>
          <w:rFonts w:ascii="Calibri" w:hAnsi="Calibri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32539E" w:rsidRPr="003B628A" w:rsidRDefault="0032539E" w:rsidP="003B628A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</w:p>
    <w:p w:rsidR="0032539E" w:rsidRPr="003B628A" w:rsidRDefault="0032539E" w:rsidP="003B628A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  <w:r w:rsidRPr="003B628A">
        <w:rPr>
          <w:rFonts w:ascii="Calibri" w:hAnsi="Calibri"/>
          <w:bCs/>
          <w:sz w:val="20"/>
          <w:szCs w:val="20"/>
          <w:lang w:val="eu-ES"/>
        </w:rPr>
        <w:t>ZIRKULAR ZENB.</w:t>
      </w:r>
      <w:r w:rsidR="007066C0">
        <w:rPr>
          <w:rFonts w:ascii="Calibri" w:hAnsi="Calibri"/>
          <w:bCs/>
          <w:sz w:val="20"/>
          <w:szCs w:val="20"/>
          <w:lang w:val="eu-ES"/>
        </w:rPr>
        <w:t>: 12</w:t>
      </w:r>
      <w:r w:rsidR="003B628A">
        <w:rPr>
          <w:rFonts w:ascii="Calibri" w:hAnsi="Calibri"/>
          <w:bCs/>
          <w:sz w:val="20"/>
          <w:szCs w:val="20"/>
          <w:lang w:val="eu-ES"/>
        </w:rPr>
        <w:t>/2015</w:t>
      </w:r>
    </w:p>
    <w:p w:rsidR="0032539E" w:rsidRPr="003B628A" w:rsidRDefault="0032539E" w:rsidP="003B628A">
      <w:pPr>
        <w:pStyle w:val="Sinespaciado"/>
        <w:rPr>
          <w:rFonts w:ascii="Calibri" w:hAnsi="Calibri"/>
          <w:sz w:val="20"/>
          <w:szCs w:val="20"/>
          <w:lang w:val="eu-ES"/>
        </w:rPr>
      </w:pPr>
    </w:p>
    <w:p w:rsidR="0032539E" w:rsidRPr="003B628A" w:rsidRDefault="0032539E" w:rsidP="003B628A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3B628A">
        <w:rPr>
          <w:rFonts w:ascii="Calibri" w:hAnsi="Calibri"/>
          <w:sz w:val="20"/>
          <w:szCs w:val="20"/>
          <w:lang w:val="eu-ES"/>
        </w:rPr>
        <w:t>Lurralde Federazioentzat</w:t>
      </w:r>
    </w:p>
    <w:p w:rsidR="0032539E" w:rsidRPr="003B628A" w:rsidRDefault="0032539E" w:rsidP="003B628A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3B628A">
        <w:rPr>
          <w:rFonts w:ascii="Calibri" w:hAnsi="Calibri"/>
          <w:sz w:val="20"/>
          <w:szCs w:val="20"/>
          <w:lang w:val="eu-ES"/>
        </w:rPr>
        <w:t>Atleta partaideentzat</w:t>
      </w:r>
    </w:p>
    <w:p w:rsidR="0032539E" w:rsidRPr="003B628A" w:rsidRDefault="0032539E" w:rsidP="003B628A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3B628A">
        <w:rPr>
          <w:rFonts w:ascii="Calibri" w:hAnsi="Calibri"/>
          <w:sz w:val="20"/>
          <w:szCs w:val="20"/>
          <w:lang w:val="eu-ES"/>
        </w:rPr>
        <w:t>Bere entrenatzaileentzat</w:t>
      </w:r>
    </w:p>
    <w:p w:rsidR="0032539E" w:rsidRPr="003B628A" w:rsidRDefault="0032539E" w:rsidP="003B628A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</w:p>
    <w:p w:rsidR="0032539E" w:rsidRPr="00D215B2" w:rsidRDefault="001D4DC0" w:rsidP="00D215B2">
      <w:pPr>
        <w:pStyle w:val="Sinespaciado"/>
        <w:shd w:val="clear" w:color="auto" w:fill="9BBB59" w:themeFill="accent3"/>
        <w:rPr>
          <w:b/>
          <w:bCs/>
          <w:lang w:val="eu-ES"/>
        </w:rPr>
      </w:pPr>
      <w:r w:rsidRPr="00D215B2">
        <w:rPr>
          <w:rFonts w:ascii="Calibri" w:hAnsi="Calibri"/>
          <w:b/>
          <w:bCs/>
          <w:sz w:val="20"/>
          <w:szCs w:val="20"/>
          <w:lang w:val="eu-ES"/>
        </w:rPr>
        <w:t>IRAUPEN ETA IRAUPEN ERTAINAREN</w:t>
      </w:r>
      <w:r w:rsidR="00D50C6A" w:rsidRPr="00D215B2">
        <w:rPr>
          <w:rFonts w:ascii="Calibri" w:hAnsi="Calibri"/>
          <w:b/>
          <w:bCs/>
          <w:sz w:val="20"/>
          <w:szCs w:val="20"/>
          <w:lang w:val="eu-ES"/>
        </w:rPr>
        <w:t xml:space="preserve"> </w:t>
      </w:r>
      <w:r w:rsidR="0032539E" w:rsidRPr="00D215B2">
        <w:rPr>
          <w:rFonts w:ascii="Calibri" w:hAnsi="Calibri"/>
          <w:b/>
          <w:bCs/>
          <w:sz w:val="20"/>
          <w:szCs w:val="20"/>
          <w:lang w:val="eu-ES"/>
        </w:rPr>
        <w:t>SEKTOREAREN KONTZENTRAZIOA</w:t>
      </w:r>
    </w:p>
    <w:p w:rsidR="0032539E" w:rsidRPr="00452702" w:rsidRDefault="0032539E" w:rsidP="0032539E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32539E" w:rsidRDefault="0032539E" w:rsidP="0032539E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Pr="00530385">
        <w:rPr>
          <w:rFonts w:ascii="Calibri" w:hAnsi="Calibri" w:cs="Arial"/>
          <w:sz w:val="20"/>
          <w:szCs w:val="20"/>
          <w:lang w:val="eu-ES"/>
        </w:rPr>
        <w:t>Rica</w:t>
      </w:r>
      <w:r>
        <w:rPr>
          <w:rFonts w:ascii="Calibri" w:hAnsi="Calibri" w:cs="Arial"/>
          <w:sz w:val="20"/>
          <w:szCs w:val="20"/>
          <w:lang w:val="eu-ES"/>
        </w:rPr>
        <w:t xml:space="preserve">rdo Jimenez Mangas </w:t>
      </w:r>
      <w:proofErr w:type="spellStart"/>
      <w:r>
        <w:rPr>
          <w:rFonts w:ascii="Calibri" w:hAnsi="Calibri" w:cs="Arial"/>
          <w:sz w:val="20"/>
          <w:szCs w:val="20"/>
          <w:lang w:val="eu-ES"/>
        </w:rPr>
        <w:t>raupen</w:t>
      </w:r>
      <w:proofErr w:type="spellEnd"/>
      <w:r>
        <w:rPr>
          <w:rFonts w:ascii="Calibri" w:hAnsi="Calibri" w:cs="Arial"/>
          <w:sz w:val="20"/>
          <w:szCs w:val="20"/>
          <w:lang w:val="eu-ES"/>
        </w:rPr>
        <w:t xml:space="preserve"> hala nola iraupen ertainaren sektoreko arduradunek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32539E" w:rsidRPr="00452702" w:rsidRDefault="0032539E" w:rsidP="0032539E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Cs w:val="20"/>
          <w:lang w:val="eu-ES"/>
        </w:rPr>
      </w:pPr>
      <w:r>
        <w:rPr>
          <w:rFonts w:asciiTheme="minorHAnsi" w:hAnsiTheme="minorHAnsi"/>
          <w:b/>
          <w:szCs w:val="20"/>
          <w:u w:val="single"/>
          <w:lang w:val="eu-ES"/>
        </w:rPr>
        <w:t>EGIAZTAPENAK</w:t>
      </w:r>
      <w:r w:rsidRPr="00446764">
        <w:rPr>
          <w:rFonts w:asciiTheme="minorHAnsi" w:hAnsiTheme="minorHAnsi"/>
          <w:b/>
          <w:sz w:val="20"/>
          <w:szCs w:val="20"/>
          <w:lang w:val="eu-ES"/>
        </w:rPr>
        <w:t>:</w:t>
      </w:r>
      <w:r>
        <w:rPr>
          <w:rFonts w:asciiTheme="minorHAnsi" w:hAnsiTheme="minorHAnsi"/>
          <w:b/>
          <w:szCs w:val="20"/>
          <w:lang w:val="eu-ES"/>
        </w:rPr>
        <w:t xml:space="preserve"> Zirkularra argitar</w:t>
      </w:r>
      <w:r w:rsidR="00353136">
        <w:rPr>
          <w:rFonts w:asciiTheme="minorHAnsi" w:hAnsiTheme="minorHAnsi"/>
          <w:b/>
          <w:szCs w:val="20"/>
          <w:lang w:val="eu-ES"/>
        </w:rPr>
        <w:t>atzen den egunetik martxoaren 13</w:t>
      </w:r>
      <w:r>
        <w:rPr>
          <w:rFonts w:asciiTheme="minorHAnsi" w:hAnsiTheme="minorHAnsi"/>
          <w:b/>
          <w:szCs w:val="20"/>
          <w:lang w:val="eu-ES"/>
        </w:rPr>
        <w:t>ra arte</w:t>
      </w:r>
      <w:r w:rsidRPr="00452702">
        <w:rPr>
          <w:rFonts w:asciiTheme="minorHAnsi" w:hAnsiTheme="minorHAnsi"/>
          <w:b/>
          <w:szCs w:val="20"/>
          <w:lang w:val="eu-ES"/>
        </w:rPr>
        <w:t xml:space="preserve">, </w:t>
      </w:r>
      <w:r>
        <w:rPr>
          <w:rFonts w:asciiTheme="minorHAnsi" w:hAnsiTheme="minorHAnsi"/>
          <w:b/>
          <w:szCs w:val="20"/>
          <w:lang w:val="eu-ES"/>
        </w:rPr>
        <w:t>data horretarako egiaztatu ezean beste atleta batzuei deituko zaie</w:t>
      </w:r>
      <w:r w:rsidRPr="00452702">
        <w:rPr>
          <w:rFonts w:asciiTheme="minorHAnsi" w:hAnsiTheme="minorHAnsi"/>
          <w:b/>
          <w:szCs w:val="20"/>
          <w:lang w:val="eu-ES"/>
        </w:rPr>
        <w:t>.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TOKIA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: 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ab/>
        <w:t>Segovia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DATAK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Hasiera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 w:rsidR="00752D17">
        <w:rPr>
          <w:rFonts w:asciiTheme="minorHAnsi" w:hAnsiTheme="minorHAnsi"/>
          <w:sz w:val="20"/>
          <w:szCs w:val="20"/>
          <w:lang w:val="eu-ES"/>
        </w:rPr>
        <w:t>Osteguna</w:t>
      </w:r>
      <w:r>
        <w:rPr>
          <w:rFonts w:asciiTheme="minorHAnsi" w:hAnsiTheme="minorHAnsi"/>
          <w:sz w:val="20"/>
          <w:szCs w:val="20"/>
          <w:lang w:val="eu-ES"/>
        </w:rPr>
        <w:t xml:space="preserve">, apirilak </w:t>
      </w:r>
      <w:r w:rsidR="00014E35">
        <w:rPr>
          <w:rFonts w:asciiTheme="minorHAnsi" w:hAnsiTheme="minorHAnsi"/>
          <w:sz w:val="20"/>
          <w:szCs w:val="20"/>
          <w:lang w:val="eu-ES"/>
        </w:rPr>
        <w:t>0</w:t>
      </w:r>
      <w:r w:rsidR="00752D17">
        <w:rPr>
          <w:rFonts w:asciiTheme="minorHAnsi" w:hAnsiTheme="minorHAnsi"/>
          <w:sz w:val="20"/>
          <w:szCs w:val="20"/>
          <w:lang w:val="eu-ES"/>
        </w:rPr>
        <w:t>2</w:t>
      </w:r>
      <w:r>
        <w:rPr>
          <w:rFonts w:asciiTheme="minorHAnsi" w:hAnsiTheme="minorHAnsi"/>
          <w:sz w:val="20"/>
          <w:szCs w:val="20"/>
          <w:lang w:val="eu-ES"/>
        </w:rPr>
        <w:t>, bazkarian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(13,45).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</w:t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Amaiera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 w:rsidR="00472EDC">
        <w:rPr>
          <w:rFonts w:asciiTheme="minorHAnsi" w:hAnsiTheme="minorHAnsi"/>
          <w:sz w:val="20"/>
          <w:szCs w:val="20"/>
          <w:lang w:val="eu-ES"/>
        </w:rPr>
        <w:t>Ast</w:t>
      </w:r>
      <w:r w:rsidR="00752D17">
        <w:rPr>
          <w:rFonts w:asciiTheme="minorHAnsi" w:hAnsiTheme="minorHAnsi"/>
          <w:sz w:val="20"/>
          <w:szCs w:val="20"/>
          <w:lang w:val="eu-ES"/>
        </w:rPr>
        <w:t>elehena</w:t>
      </w:r>
      <w:r>
        <w:rPr>
          <w:rFonts w:asciiTheme="minorHAnsi" w:hAnsiTheme="minorHAnsi"/>
          <w:sz w:val="20"/>
          <w:szCs w:val="20"/>
          <w:lang w:val="eu-ES"/>
        </w:rPr>
        <w:t>, apirilak</w:t>
      </w:r>
      <w:r w:rsidR="00014E35">
        <w:rPr>
          <w:rFonts w:asciiTheme="minorHAnsi" w:hAnsiTheme="minorHAnsi"/>
          <w:sz w:val="20"/>
          <w:szCs w:val="20"/>
          <w:lang w:val="eu-ES"/>
        </w:rPr>
        <w:t xml:space="preserve"> 06</w:t>
      </w:r>
      <w:r>
        <w:rPr>
          <w:rFonts w:asciiTheme="minorHAnsi" w:hAnsiTheme="minorHAnsi"/>
          <w:sz w:val="20"/>
          <w:szCs w:val="20"/>
          <w:lang w:val="eu-ES"/>
        </w:rPr>
        <w:t>, gosaldu ondoren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(10,00).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LEKUALDATZEA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32539E" w:rsidRPr="008741CC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8741CC">
        <w:rPr>
          <w:rFonts w:asciiTheme="minorHAnsi" w:hAnsiTheme="minorHAnsi"/>
          <w:sz w:val="20"/>
          <w:szCs w:val="20"/>
          <w:lang w:val="eu-ES"/>
        </w:rPr>
        <w:tab/>
        <w:t>Autoz eta/edo furgonetaz irteerak Donostiatik eta Bilbotik izanik (bertaratuak zehaztean egiaztatuko da).</w:t>
      </w:r>
      <w:r w:rsidR="00FA708C" w:rsidRPr="008741CC">
        <w:rPr>
          <w:rFonts w:asciiTheme="minorHAnsi" w:hAnsiTheme="minorHAnsi"/>
          <w:sz w:val="20"/>
          <w:szCs w:val="20"/>
          <w:lang w:val="eu-ES"/>
        </w:rPr>
        <w:t xml:space="preserve"> </w:t>
      </w:r>
      <w:r w:rsidR="008741C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A</w:t>
      </w:r>
      <w:r w:rsidR="008741CC" w:rsidRPr="008741C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uto </w:t>
      </w:r>
      <w:proofErr w:type="spellStart"/>
      <w:r w:rsidR="008741CC" w:rsidRPr="008741C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partikularrik</w:t>
      </w:r>
      <w:proofErr w:type="spellEnd"/>
      <w:r w:rsidR="008741CC" w:rsidRPr="008741C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741CC" w:rsidRPr="008741C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ez</w:t>
      </w:r>
      <w:proofErr w:type="spellEnd"/>
      <w:r w:rsidR="008741CC" w:rsidRPr="008741C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 w:rsidR="008741CC" w:rsidRPr="008741C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ordainduko</w:t>
      </w:r>
      <w:proofErr w:type="spellEnd"/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 EGONALDIA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ab/>
      </w:r>
      <w:proofErr w:type="spellStart"/>
      <w:r w:rsidRPr="00452702">
        <w:rPr>
          <w:rFonts w:asciiTheme="minorHAnsi" w:hAnsiTheme="minorHAnsi"/>
          <w:sz w:val="20"/>
          <w:szCs w:val="20"/>
          <w:lang w:val="eu-ES"/>
        </w:rPr>
        <w:t>Magullo</w:t>
      </w:r>
      <w:proofErr w:type="spellEnd"/>
      <w:r>
        <w:rPr>
          <w:rFonts w:asciiTheme="minorHAnsi" w:hAnsiTheme="minorHAnsi"/>
          <w:sz w:val="20"/>
          <w:szCs w:val="20"/>
          <w:lang w:val="eu-ES"/>
        </w:rPr>
        <w:t xml:space="preserve"> Ostatua</w:t>
      </w:r>
      <w:r w:rsidRPr="00452702">
        <w:rPr>
          <w:rFonts w:asciiTheme="minorHAnsi" w:hAnsiTheme="minorHAnsi"/>
          <w:sz w:val="20"/>
          <w:szCs w:val="20"/>
          <w:lang w:val="eu-ES"/>
        </w:rPr>
        <w:t>.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ATLETEN PARTAIDETZARAKO BALDINTZAK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Lesionatuta edota dagozkion entrenamenduak betetzea eragotziko duen bestelako arazoagatik mugatuta ez bertaratzea</w:t>
      </w:r>
      <w:r w:rsidRPr="00452702">
        <w:rPr>
          <w:sz w:val="20"/>
          <w:szCs w:val="20"/>
          <w:lang w:val="eu-ES"/>
        </w:rPr>
        <w:t>.</w:t>
      </w:r>
    </w:p>
    <w:p w:rsidR="0032539E" w:rsidRPr="00452702" w:rsidRDefault="0032539E" w:rsidP="0032539E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Planteatu lan dinamika errespetatzea</w:t>
      </w:r>
      <w:r w:rsidRPr="00452702">
        <w:rPr>
          <w:sz w:val="20"/>
          <w:szCs w:val="20"/>
          <w:lang w:val="eu-ES"/>
        </w:rPr>
        <w:t xml:space="preserve"> (</w:t>
      </w:r>
      <w:r>
        <w:rPr>
          <w:sz w:val="20"/>
          <w:szCs w:val="20"/>
          <w:lang w:val="eu-ES"/>
        </w:rPr>
        <w:t>atxikita</w:t>
      </w:r>
      <w:r w:rsidRPr="00452702">
        <w:rPr>
          <w:sz w:val="20"/>
          <w:szCs w:val="20"/>
          <w:lang w:val="eu-ES"/>
        </w:rPr>
        <w:t>).</w:t>
      </w:r>
    </w:p>
    <w:p w:rsidR="0032539E" w:rsidRPr="00452702" w:rsidRDefault="0032539E" w:rsidP="0032539E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Bertaratze</w:t>
      </w:r>
      <w:bookmarkStart w:id="0" w:name="_GoBack"/>
      <w:bookmarkEnd w:id="0"/>
      <w:r>
        <w:rPr>
          <w:sz w:val="20"/>
          <w:szCs w:val="20"/>
          <w:lang w:val="eu-ES"/>
        </w:rPr>
        <w:t xml:space="preserve"> kostuaren herena abonatzea</w:t>
      </w:r>
      <w:r w:rsidRPr="00452702">
        <w:rPr>
          <w:sz w:val="20"/>
          <w:szCs w:val="20"/>
          <w:lang w:val="eu-ES"/>
        </w:rPr>
        <w:t xml:space="preserve"> </w:t>
      </w:r>
      <w:r w:rsidR="00D215B2">
        <w:rPr>
          <w:b/>
          <w:sz w:val="28"/>
          <w:szCs w:val="20"/>
          <w:lang w:val="eu-ES"/>
        </w:rPr>
        <w:t>(4</w:t>
      </w:r>
      <w:r w:rsidRPr="00452702">
        <w:rPr>
          <w:b/>
          <w:sz w:val="28"/>
          <w:szCs w:val="20"/>
          <w:lang w:val="eu-ES"/>
        </w:rPr>
        <w:t>0 €)  ES74 3035 0083 26 0830093764</w:t>
      </w:r>
      <w:r w:rsidR="00472EDC">
        <w:rPr>
          <w:b/>
          <w:sz w:val="28"/>
          <w:szCs w:val="20"/>
          <w:lang w:val="eu-ES"/>
        </w:rPr>
        <w:t xml:space="preserve"> atletaren i</w:t>
      </w:r>
      <w:r w:rsidR="004B5706">
        <w:rPr>
          <w:b/>
          <w:sz w:val="28"/>
          <w:szCs w:val="20"/>
          <w:lang w:val="eu-ES"/>
        </w:rPr>
        <w:t>zena eta abizena jarrita eta honek</w:t>
      </w:r>
      <w:r w:rsidR="00472EDC">
        <w:rPr>
          <w:b/>
          <w:sz w:val="28"/>
          <w:szCs w:val="20"/>
          <w:lang w:val="eu-ES"/>
        </w:rPr>
        <w:t xml:space="preserve"> izen ematea</w:t>
      </w:r>
      <w:r w:rsidR="00FA708C">
        <w:rPr>
          <w:b/>
          <w:sz w:val="28"/>
          <w:szCs w:val="20"/>
          <w:lang w:val="eu-ES"/>
        </w:rPr>
        <w:t xml:space="preserve"> konfirmatzeko balio izango du.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BERTARATUAK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011748" w:rsidRDefault="00011748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80"/>
        <w:gridCol w:w="3380"/>
      </w:tblGrid>
      <w:tr w:rsidR="00011748" w:rsidRPr="00A31CE3" w:rsidTr="00014E35">
        <w:trPr>
          <w:trHeight w:val="300"/>
          <w:jc w:val="center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PENELOPE R. BAÑOS GIMENEZ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Atletico San Sebastian</w:t>
            </w:r>
          </w:p>
        </w:tc>
      </w:tr>
      <w:tr w:rsidR="00011748" w:rsidRPr="00A31CE3" w:rsidTr="00014E35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IVAN FERNANDEZ ANAYA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Bikila Madrid</w:t>
            </w:r>
          </w:p>
        </w:tc>
      </w:tr>
      <w:tr w:rsidR="00011748" w:rsidRPr="00A31CE3" w:rsidTr="00014E35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TRIHAS GEBRE AUNOON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Santutxu</w:t>
            </w:r>
            <w:proofErr w:type="spellEnd"/>
          </w:p>
        </w:tc>
      </w:tr>
      <w:tr w:rsidR="00011748" w:rsidRPr="00A31CE3" w:rsidTr="00014E35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IRAIA GARCIA ETXEBARRIA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Santutxu</w:t>
            </w:r>
            <w:proofErr w:type="spellEnd"/>
          </w:p>
        </w:tc>
      </w:tr>
      <w:tr w:rsidR="00011748" w:rsidRPr="00A31CE3" w:rsidTr="00014E35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EL HASSAN OUBADDI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Real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Sosiedad</w:t>
            </w:r>
            <w:proofErr w:type="spellEnd"/>
          </w:p>
        </w:tc>
      </w:tr>
      <w:tr w:rsidR="00011748" w:rsidRPr="00A31CE3" w:rsidTr="00014E35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TAMARA PEREZ PEROSANZ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Súper Amara BAT</w:t>
            </w:r>
          </w:p>
        </w:tc>
      </w:tr>
      <w:tr w:rsidR="00011748" w:rsidRPr="00A31CE3" w:rsidTr="00014E35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BEN DAOUID HAMID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Playas Castellón</w:t>
            </w:r>
          </w:p>
        </w:tc>
      </w:tr>
      <w:tr w:rsidR="00011748" w:rsidRPr="00A31CE3" w:rsidTr="00014E35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YOUSEFF FATHI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Leioa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AT</w:t>
            </w:r>
          </w:p>
        </w:tc>
      </w:tr>
      <w:tr w:rsidR="00011748" w:rsidRPr="00A31CE3" w:rsidTr="00014E35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UNAI ARROYO CABEZA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Tolosa CF</w:t>
            </w:r>
          </w:p>
        </w:tc>
      </w:tr>
      <w:tr w:rsidR="00011748" w:rsidRPr="00A31CE3" w:rsidTr="00014E35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A31C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LOREA AYALA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8" w:rsidRPr="00A31CE3" w:rsidRDefault="00011748" w:rsidP="00014E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Atletico San Sebastian</w:t>
            </w:r>
          </w:p>
        </w:tc>
      </w:tr>
      <w:tr w:rsidR="000232E7" w:rsidRPr="00A44E7D" w:rsidTr="000232E7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E7" w:rsidRPr="000232E7" w:rsidRDefault="000232E7" w:rsidP="000232E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0232E7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ENEKO AGIRREZABAL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7" w:rsidRPr="000232E7" w:rsidRDefault="000232E7" w:rsidP="000232E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0232E7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Txindoki A.T.</w:t>
            </w:r>
          </w:p>
        </w:tc>
      </w:tr>
      <w:tr w:rsidR="000232E7" w:rsidRPr="00A31CE3" w:rsidTr="000232E7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E7" w:rsidRPr="000232E7" w:rsidRDefault="000232E7" w:rsidP="000232E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0232E7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IGNACIO TANCO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7" w:rsidRPr="000232E7" w:rsidRDefault="000232E7" w:rsidP="000232E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0232E7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Real Sociedad</w:t>
            </w:r>
          </w:p>
        </w:tc>
      </w:tr>
    </w:tbl>
    <w:p w:rsidR="00011748" w:rsidRPr="00452702" w:rsidRDefault="00011748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  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Kontzentrazioaren arduradunak</w:t>
      </w:r>
      <w:r w:rsidRPr="00452702">
        <w:rPr>
          <w:rFonts w:asciiTheme="minorHAnsi" w:hAnsiTheme="minorHAnsi"/>
          <w:sz w:val="20"/>
          <w:szCs w:val="20"/>
          <w:lang w:val="eu-ES"/>
        </w:rPr>
        <w:t>: Ricardo Jimenez Mangas (</w:t>
      </w:r>
      <w:r>
        <w:rPr>
          <w:rFonts w:asciiTheme="minorHAnsi" w:hAnsiTheme="minorHAnsi"/>
          <w:sz w:val="20"/>
          <w:szCs w:val="20"/>
          <w:lang w:val="eu-ES"/>
        </w:rPr>
        <w:t>Halaber mediku funtzioa</w:t>
      </w:r>
      <w:r w:rsidRPr="00452702">
        <w:rPr>
          <w:rFonts w:asciiTheme="minorHAnsi" w:hAnsiTheme="minorHAnsi"/>
          <w:sz w:val="20"/>
          <w:szCs w:val="20"/>
          <w:lang w:val="eu-ES"/>
        </w:rPr>
        <w:t>).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>Entrena</w:t>
      </w:r>
      <w:r>
        <w:rPr>
          <w:rFonts w:asciiTheme="minorHAnsi" w:hAnsiTheme="minorHAnsi"/>
          <w:sz w:val="20"/>
          <w:szCs w:val="20"/>
          <w:lang w:val="eu-ES"/>
        </w:rPr>
        <w:t>tzaile laguntzailea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Egiaztatzeko zain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>Fisioterapeuta: Lorea Ayala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>Atleta</w:t>
      </w:r>
      <w:r>
        <w:rPr>
          <w:rFonts w:asciiTheme="minorHAnsi" w:hAnsiTheme="minorHAnsi"/>
          <w:sz w:val="20"/>
          <w:szCs w:val="20"/>
          <w:lang w:val="eu-ES"/>
        </w:rPr>
        <w:t xml:space="preserve"> gonbidatuak</w:t>
      </w:r>
      <w:r w:rsidRPr="00452702">
        <w:rPr>
          <w:rFonts w:asciiTheme="minorHAnsi" w:hAnsiTheme="minorHAnsi"/>
          <w:sz w:val="20"/>
          <w:szCs w:val="20"/>
          <w:lang w:val="eu-ES"/>
        </w:rPr>
        <w:t>: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014E35" w:rsidRDefault="0032539E" w:rsidP="0032539E">
      <w:pPr>
        <w:jc w:val="center"/>
        <w:rPr>
          <w:rFonts w:asciiTheme="minorHAnsi" w:hAnsiTheme="minorHAnsi"/>
          <w:sz w:val="20"/>
          <w:szCs w:val="20"/>
          <w:lang w:val="eu-ES"/>
        </w:rPr>
      </w:pPr>
    </w:p>
    <w:p w:rsidR="0032539E" w:rsidRPr="00014E35" w:rsidRDefault="0032539E" w:rsidP="0032539E">
      <w:pPr>
        <w:jc w:val="center"/>
        <w:rPr>
          <w:rFonts w:asciiTheme="minorHAnsi" w:hAnsiTheme="minorHAnsi"/>
          <w:sz w:val="20"/>
          <w:szCs w:val="20"/>
          <w:u w:val="single"/>
          <w:lang w:val="eu-ES"/>
        </w:rPr>
      </w:pP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 xml:space="preserve">ENTRENAMENDUAREN ESKEMA OINARRIA </w:t>
      </w:r>
    </w:p>
    <w:p w:rsidR="0032539E" w:rsidRPr="00014E35" w:rsidRDefault="0032539E" w:rsidP="0032539E">
      <w:pPr>
        <w:jc w:val="center"/>
        <w:rPr>
          <w:rFonts w:asciiTheme="minorHAnsi" w:hAnsiTheme="minorHAnsi"/>
          <w:sz w:val="20"/>
          <w:szCs w:val="20"/>
          <w:lang w:val="eu-ES"/>
        </w:rPr>
      </w:pP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>SEGOVIAKO KONTZENTRAZIOA</w:t>
      </w:r>
      <w:r w:rsidRPr="00014E35">
        <w:rPr>
          <w:rFonts w:asciiTheme="minorHAnsi" w:hAnsiTheme="minorHAnsi"/>
          <w:sz w:val="20"/>
          <w:szCs w:val="20"/>
          <w:lang w:val="eu-ES"/>
        </w:rPr>
        <w:t xml:space="preserve"> </w:t>
      </w:r>
    </w:p>
    <w:p w:rsidR="0032539E" w:rsidRPr="00014E35" w:rsidRDefault="0032539E" w:rsidP="0032539E">
      <w:pPr>
        <w:jc w:val="center"/>
        <w:rPr>
          <w:rFonts w:asciiTheme="minorHAnsi" w:hAnsiTheme="minorHAnsi"/>
          <w:sz w:val="20"/>
          <w:szCs w:val="20"/>
          <w:u w:val="single"/>
          <w:lang w:val="eu-ES"/>
        </w:rPr>
      </w:pP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>(2</w:t>
      </w:r>
      <w:r w:rsidR="00014E35">
        <w:rPr>
          <w:rFonts w:asciiTheme="minorHAnsi" w:hAnsiTheme="minorHAnsi"/>
          <w:sz w:val="20"/>
          <w:szCs w:val="20"/>
          <w:u w:val="single"/>
          <w:lang w:val="eu-ES"/>
        </w:rPr>
        <w:t>015</w:t>
      </w: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 xml:space="preserve"> /IV / </w:t>
      </w:r>
      <w:r w:rsidR="002011B2">
        <w:rPr>
          <w:rFonts w:asciiTheme="minorHAnsi" w:hAnsiTheme="minorHAnsi"/>
          <w:sz w:val="20"/>
          <w:szCs w:val="20"/>
          <w:u w:val="single"/>
          <w:lang w:val="eu-ES"/>
        </w:rPr>
        <w:t>02</w:t>
      </w:r>
      <w:r w:rsidR="00014E35">
        <w:rPr>
          <w:rFonts w:asciiTheme="minorHAnsi" w:hAnsiTheme="minorHAnsi"/>
          <w:sz w:val="20"/>
          <w:szCs w:val="20"/>
          <w:u w:val="single"/>
          <w:lang w:val="eu-ES"/>
        </w:rPr>
        <w:t>-06</w:t>
      </w: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>)</w:t>
      </w:r>
    </w:p>
    <w:p w:rsidR="0032539E" w:rsidRPr="00452702" w:rsidRDefault="0032539E" w:rsidP="0032539E">
      <w:pPr>
        <w:jc w:val="center"/>
        <w:rPr>
          <w:sz w:val="32"/>
          <w:lang w:val="eu-ES"/>
        </w:rPr>
      </w:pPr>
    </w:p>
    <w:p w:rsidR="0032539E" w:rsidRPr="00452702" w:rsidRDefault="0032539E" w:rsidP="0032539E">
      <w:pPr>
        <w:jc w:val="center"/>
        <w:rPr>
          <w:sz w:val="32"/>
          <w:lang w:val="eu-ES"/>
        </w:rPr>
      </w:pPr>
    </w:p>
    <w:tbl>
      <w:tblPr>
        <w:tblW w:w="9513" w:type="dxa"/>
        <w:tblInd w:w="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6"/>
        <w:gridCol w:w="2016"/>
        <w:gridCol w:w="2016"/>
        <w:gridCol w:w="2016"/>
        <w:gridCol w:w="1449"/>
      </w:tblGrid>
      <w:tr w:rsidR="003903D1" w:rsidRPr="00452702" w:rsidTr="00DD764A"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0232E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osteguna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0232E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ostirala 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larunbata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igandea</w:t>
            </w:r>
          </w:p>
        </w:tc>
        <w:tc>
          <w:tcPr>
            <w:tcW w:w="144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astelehena</w:t>
            </w:r>
          </w:p>
        </w:tc>
      </w:tr>
      <w:tr w:rsidR="003903D1" w:rsidRPr="00452702" w:rsidTr="00DD764A">
        <w:tc>
          <w:tcPr>
            <w:tcW w:w="2016" w:type="dxa"/>
            <w:tcBorders>
              <w:top w:val="nil"/>
            </w:tcBorders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M)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u-ES"/>
              </w:rPr>
              <w:t>IRISTEAN BAZKARIA</w:t>
            </w:r>
          </w:p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  <w:r w:rsidRPr="00452702">
              <w:rPr>
                <w:rFonts w:asciiTheme="minorHAnsi" w:hAnsiTheme="minorHAnsi"/>
                <w:b/>
                <w:bCs/>
                <w:sz w:val="20"/>
                <w:lang w:val="eu-ES"/>
              </w:rPr>
              <w:t>(13,30-14,00)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M)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Berok.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+ CC I (40-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50’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T.C. + 8x80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C.C.10’ 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Agertoki naturala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M)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Berok. 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T.C. + CCII (40’)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edo Lasterketa txandakakoa edo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Fartlek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(6-(6-5-5-4-4-3-3-2-2-1-1)+ C.C.10’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>Agertoki naturala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</w:tc>
        <w:tc>
          <w:tcPr>
            <w:tcW w:w="2016" w:type="dxa"/>
            <w:tcBorders>
              <w:top w:val="nil"/>
            </w:tcBorders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M)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CC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I-II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(30-60’)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T.C. + 8x80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C.C.10’ 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 xml:space="preserve">Agertoki </w:t>
            </w:r>
            <w:r w:rsidRPr="00452702"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>natural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>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sz w:val="20"/>
                <w:lang w:val="eu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u-ES"/>
              </w:rPr>
              <w:t>AGURRA GOSALDU ONDOREN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3903D1" w:rsidRPr="004B5706" w:rsidTr="00DD764A">
        <w:tc>
          <w:tcPr>
            <w:tcW w:w="2016" w:type="dxa"/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T)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Berok.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CCI-II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(40-</w:t>
            </w:r>
            <w:smartTag w:uri="urn:schemas-microsoft-com:office:smarttags" w:element="metricconverter">
              <w:smartTagPr>
                <w:attr w:name="ProductID" w:val="70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70’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T.C. + 8x80 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Agertoki naturala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2016" w:type="dxa"/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T)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Berok.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30’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T.C.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+ Fra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k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mota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RRL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edo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RRC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u-ES"/>
              </w:rPr>
              <w:t>Errep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.: 2.000...400)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C.C.10’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                       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r w:rsidRPr="00452702">
              <w:rPr>
                <w:rFonts w:asciiTheme="minorHAnsi" w:hAnsiTheme="minorHAnsi"/>
                <w:b/>
                <w:color w:val="C00000"/>
                <w:sz w:val="20"/>
                <w:szCs w:val="20"/>
                <w:lang w:val="eu-ES"/>
              </w:rPr>
              <w:t>PISTA</w:t>
            </w:r>
          </w:p>
        </w:tc>
        <w:tc>
          <w:tcPr>
            <w:tcW w:w="2016" w:type="dxa"/>
          </w:tcPr>
          <w:p w:rsidR="003903D1" w:rsidRPr="00452702" w:rsidRDefault="003903D1" w:rsidP="00DD764A">
            <w:pPr>
              <w:pStyle w:val="Ttulo1"/>
              <w:rPr>
                <w:rFonts w:asciiTheme="minorHAnsi" w:hAnsiTheme="minorHAnsi"/>
                <w:bCs/>
                <w:sz w:val="20"/>
                <w:lang w:val="eu-ES"/>
              </w:rPr>
            </w:pPr>
          </w:p>
          <w:p w:rsidR="003903D1" w:rsidRPr="00452702" w:rsidRDefault="003903D1" w:rsidP="00DD764A">
            <w:pPr>
              <w:pStyle w:val="Ttulo1"/>
              <w:rPr>
                <w:rFonts w:asciiTheme="minorHAnsi" w:hAnsiTheme="minorHAnsi"/>
                <w:bCs/>
                <w:sz w:val="20"/>
                <w:lang w:val="eu-ES"/>
              </w:rPr>
            </w:pPr>
          </w:p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u-ES"/>
              </w:rPr>
              <w:t>ATSEDENALDIA</w:t>
            </w:r>
          </w:p>
        </w:tc>
        <w:tc>
          <w:tcPr>
            <w:tcW w:w="2016" w:type="dxa"/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T)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Berok. 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25’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+ T.C. + Fra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k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mota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VMA (100...500)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edo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CAP. LACT. (300…800)  + C.C.10’ RL</w:t>
            </w:r>
          </w:p>
          <w:p w:rsidR="003903D1" w:rsidRPr="00452702" w:rsidRDefault="003903D1" w:rsidP="00DD764A">
            <w:pPr>
              <w:pStyle w:val="Textoindependiente2"/>
              <w:rPr>
                <w:rFonts w:asciiTheme="minorHAnsi" w:hAnsiTheme="minorHAnsi"/>
                <w:color w:val="C00000"/>
                <w:sz w:val="20"/>
                <w:lang w:val="eu-ES"/>
              </w:rPr>
            </w:pPr>
            <w:r w:rsidRPr="00452702">
              <w:rPr>
                <w:rFonts w:asciiTheme="minorHAnsi" w:hAnsiTheme="minorHAnsi"/>
                <w:color w:val="C00000"/>
                <w:sz w:val="20"/>
                <w:lang w:val="eu-ES"/>
              </w:rPr>
              <w:t>PISTA</w:t>
            </w:r>
          </w:p>
          <w:p w:rsidR="003903D1" w:rsidRPr="00452702" w:rsidRDefault="003903D1" w:rsidP="00DD764A">
            <w:pPr>
              <w:pStyle w:val="Ttulo1"/>
              <w:rPr>
                <w:rFonts w:asciiTheme="minorHAnsi" w:hAnsiTheme="minorHAnsi"/>
                <w:sz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lang w:val="eu-ES"/>
              </w:rPr>
              <w:t xml:space="preserve"> </w:t>
            </w:r>
          </w:p>
        </w:tc>
        <w:tc>
          <w:tcPr>
            <w:tcW w:w="1449" w:type="dxa"/>
          </w:tcPr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</w:p>
        </w:tc>
      </w:tr>
    </w:tbl>
    <w:p w:rsidR="0032539E" w:rsidRPr="00452702" w:rsidRDefault="0032539E" w:rsidP="0032539E">
      <w:pPr>
        <w:rPr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452702" w:rsidRDefault="0032539E" w:rsidP="0032539E">
      <w:pPr>
        <w:jc w:val="both"/>
        <w:rPr>
          <w:rFonts w:asciiTheme="minorHAnsi" w:hAnsiTheme="minorHAnsi" w:cs="Arial"/>
          <w:b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D07D3F" w:rsidRDefault="0032539E">
      <w:pPr>
        <w:rPr>
          <w:rFonts w:asciiTheme="minorHAnsi" w:hAnsiTheme="minorHAnsi"/>
          <w:sz w:val="20"/>
          <w:szCs w:val="20"/>
        </w:rPr>
      </w:pPr>
    </w:p>
    <w:sectPr w:rsidR="0032539E" w:rsidRPr="00D07D3F" w:rsidSect="005B5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B5191"/>
    <w:rsid w:val="00010A57"/>
    <w:rsid w:val="00011748"/>
    <w:rsid w:val="00014E35"/>
    <w:rsid w:val="000232E7"/>
    <w:rsid w:val="000377A7"/>
    <w:rsid w:val="000C1F6F"/>
    <w:rsid w:val="000D092E"/>
    <w:rsid w:val="001D4DC0"/>
    <w:rsid w:val="002011B2"/>
    <w:rsid w:val="002A5DC6"/>
    <w:rsid w:val="002B4629"/>
    <w:rsid w:val="0031223B"/>
    <w:rsid w:val="0032539E"/>
    <w:rsid w:val="00353136"/>
    <w:rsid w:val="003903D1"/>
    <w:rsid w:val="003B628A"/>
    <w:rsid w:val="004215F5"/>
    <w:rsid w:val="00472EDC"/>
    <w:rsid w:val="00495160"/>
    <w:rsid w:val="004B5706"/>
    <w:rsid w:val="00546C42"/>
    <w:rsid w:val="005B5191"/>
    <w:rsid w:val="006928FA"/>
    <w:rsid w:val="006966B9"/>
    <w:rsid w:val="007066C0"/>
    <w:rsid w:val="00752D17"/>
    <w:rsid w:val="00794348"/>
    <w:rsid w:val="007B3E2C"/>
    <w:rsid w:val="0080081D"/>
    <w:rsid w:val="00812DF7"/>
    <w:rsid w:val="008741CC"/>
    <w:rsid w:val="008927DA"/>
    <w:rsid w:val="0090183E"/>
    <w:rsid w:val="0096680C"/>
    <w:rsid w:val="00975D9F"/>
    <w:rsid w:val="009B12DD"/>
    <w:rsid w:val="009C5745"/>
    <w:rsid w:val="009E1FB0"/>
    <w:rsid w:val="00A31CE3"/>
    <w:rsid w:val="00A44E7D"/>
    <w:rsid w:val="00A60525"/>
    <w:rsid w:val="00A67AB3"/>
    <w:rsid w:val="00A719B6"/>
    <w:rsid w:val="00B65686"/>
    <w:rsid w:val="00C333BD"/>
    <w:rsid w:val="00C6635A"/>
    <w:rsid w:val="00CD6C7B"/>
    <w:rsid w:val="00D07D3F"/>
    <w:rsid w:val="00D215B2"/>
    <w:rsid w:val="00D50C6A"/>
    <w:rsid w:val="00DD764A"/>
    <w:rsid w:val="00EF2C31"/>
    <w:rsid w:val="00EF5A05"/>
    <w:rsid w:val="00FA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7D3F"/>
    <w:pPr>
      <w:keepNext/>
      <w:jc w:val="center"/>
      <w:outlineLvl w:val="0"/>
    </w:pPr>
    <w:rPr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07D3F"/>
    <w:pPr>
      <w:keepNext/>
      <w:jc w:val="center"/>
      <w:outlineLvl w:val="2"/>
    </w:pPr>
    <w:rPr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9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122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07D3F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07D3F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07D3F"/>
    <w:pPr>
      <w:jc w:val="center"/>
    </w:pPr>
    <w:rPr>
      <w:b/>
      <w:sz w:val="28"/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07D3F"/>
    <w:rPr>
      <w:rFonts w:ascii="Times New Roman" w:eastAsia="Times New Roman" w:hAnsi="Times New Roman" w:cs="Times New Roman"/>
      <w:b/>
      <w:sz w:val="28"/>
      <w:szCs w:val="20"/>
      <w:lang w:val="en-GB" w:eastAsia="es-ES"/>
    </w:rPr>
  </w:style>
  <w:style w:type="paragraph" w:styleId="Sinespaciado">
    <w:name w:val="No Spacing"/>
    <w:uiPriority w:val="1"/>
    <w:qFormat/>
    <w:rsid w:val="00DD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EAF</cp:lastModifiedBy>
  <cp:revision>12</cp:revision>
  <dcterms:created xsi:type="dcterms:W3CDTF">2015-03-02T08:58:00Z</dcterms:created>
  <dcterms:modified xsi:type="dcterms:W3CDTF">2015-03-06T11:14:00Z</dcterms:modified>
</cp:coreProperties>
</file>